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BD" w:rsidRDefault="00D161BD" w:rsidP="00D161BD">
      <w:pPr>
        <w:pStyle w:val="Sraopastraipa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237F40">
        <w:rPr>
          <w:szCs w:val="28"/>
        </w:rPr>
        <w:t>Joniškio žemės ūkio mokyklos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237F40">
        <w:rPr>
          <w:szCs w:val="28"/>
        </w:rPr>
        <w:t xml:space="preserve">stipendijų mokėjimo ir materialinės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bookmarkStart w:id="0" w:name="_GoBack"/>
      <w:bookmarkEnd w:id="0"/>
      <w:r w:rsidRPr="00237F40">
        <w:rPr>
          <w:szCs w:val="28"/>
        </w:rPr>
        <w:t>paramos skyrimo nuostatų</w:t>
      </w:r>
    </w:p>
    <w:p w:rsidR="00D161BD" w:rsidRDefault="00D161BD" w:rsidP="00D161BD">
      <w:pPr>
        <w:pStyle w:val="Sraopastraipa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237F40">
        <w:rPr>
          <w:szCs w:val="28"/>
        </w:rPr>
        <w:t>1 priedas</w:t>
      </w:r>
    </w:p>
    <w:p w:rsidR="00D161BD" w:rsidRPr="0012065E" w:rsidRDefault="00D161BD" w:rsidP="00D161BD">
      <w:pPr>
        <w:pStyle w:val="Sraopastraipa"/>
        <w:rPr>
          <w:szCs w:val="28"/>
        </w:rPr>
      </w:pPr>
    </w:p>
    <w:p w:rsidR="00D161BD" w:rsidRDefault="00D161BD" w:rsidP="00D161BD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_______________________________________</w:t>
      </w:r>
    </w:p>
    <w:p w:rsidR="00D161BD" w:rsidRPr="007E270D" w:rsidRDefault="00D161BD" w:rsidP="00D161BD">
      <w:pPr>
        <w:spacing w:line="276" w:lineRule="auto"/>
        <w:jc w:val="center"/>
        <w:rPr>
          <w:sz w:val="20"/>
          <w:szCs w:val="20"/>
        </w:rPr>
      </w:pPr>
      <w:r w:rsidRPr="007E270D">
        <w:rPr>
          <w:sz w:val="20"/>
          <w:szCs w:val="20"/>
        </w:rPr>
        <w:t>( grupės vadovo vardas ir pavardė)</w:t>
      </w:r>
    </w:p>
    <w:p w:rsidR="00D161BD" w:rsidRDefault="00D161BD" w:rsidP="00D161B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D161BD" w:rsidRPr="007E270D" w:rsidRDefault="00D161BD" w:rsidP="00D161BD">
      <w:pPr>
        <w:spacing w:line="276" w:lineRule="auto"/>
        <w:jc w:val="center"/>
        <w:rPr>
          <w:sz w:val="20"/>
          <w:szCs w:val="20"/>
        </w:rPr>
      </w:pPr>
      <w:r w:rsidRPr="007E270D">
        <w:rPr>
          <w:sz w:val="20"/>
          <w:szCs w:val="20"/>
        </w:rPr>
        <w:t>(grupė)</w:t>
      </w:r>
    </w:p>
    <w:p w:rsidR="00D161BD" w:rsidRDefault="00D161BD" w:rsidP="00D161BD">
      <w:pPr>
        <w:spacing w:line="276" w:lineRule="auto"/>
      </w:pPr>
      <w:r>
        <w:t>Joniškio žemės ūkio mokyklos</w:t>
      </w:r>
    </w:p>
    <w:p w:rsidR="00D161BD" w:rsidRDefault="00D161BD" w:rsidP="00D161BD">
      <w:pPr>
        <w:spacing w:line="276" w:lineRule="auto"/>
      </w:pPr>
      <w:r>
        <w:t>stipendijų skirstymo komisijai</w:t>
      </w:r>
    </w:p>
    <w:p w:rsidR="00D161BD" w:rsidRDefault="00D161BD" w:rsidP="00D161BD">
      <w:pPr>
        <w:spacing w:line="276" w:lineRule="auto"/>
      </w:pPr>
    </w:p>
    <w:p w:rsidR="00D161BD" w:rsidRDefault="00D161BD" w:rsidP="00D161BD">
      <w:pPr>
        <w:spacing w:line="276" w:lineRule="auto"/>
      </w:pPr>
    </w:p>
    <w:p w:rsidR="00D161BD" w:rsidRPr="004E4194" w:rsidRDefault="00D161BD" w:rsidP="00D161BD">
      <w:pPr>
        <w:spacing w:line="276" w:lineRule="auto"/>
        <w:jc w:val="center"/>
        <w:rPr>
          <w:b/>
          <w:szCs w:val="28"/>
        </w:rPr>
      </w:pPr>
      <w:r w:rsidRPr="004E4194">
        <w:rPr>
          <w:b/>
          <w:szCs w:val="28"/>
        </w:rPr>
        <w:t>PRANEŠIMAS DĖL MOKYMOSI STIPENDIJŲ MOKĖJIMO</w:t>
      </w:r>
    </w:p>
    <w:p w:rsidR="00D161BD" w:rsidRDefault="00D161BD" w:rsidP="00D161BD">
      <w:pPr>
        <w:spacing w:line="276" w:lineRule="auto"/>
        <w:jc w:val="center"/>
      </w:pPr>
      <w:r>
        <w:t>______________</w:t>
      </w:r>
    </w:p>
    <w:p w:rsidR="00D161BD" w:rsidRPr="007C609C" w:rsidRDefault="00D161BD" w:rsidP="00D161BD">
      <w:pPr>
        <w:jc w:val="center"/>
        <w:rPr>
          <w:sz w:val="20"/>
          <w:szCs w:val="20"/>
        </w:rPr>
      </w:pPr>
      <w:r w:rsidRPr="007C609C">
        <w:rPr>
          <w:sz w:val="20"/>
          <w:szCs w:val="20"/>
        </w:rPr>
        <w:t>(data)</w:t>
      </w:r>
    </w:p>
    <w:p w:rsidR="00D161BD" w:rsidRPr="007C609C" w:rsidRDefault="00D161BD" w:rsidP="00D161BD">
      <w:pPr>
        <w:jc w:val="center"/>
      </w:pPr>
      <w:r w:rsidRPr="007C609C">
        <w:t>Joniškis</w:t>
      </w:r>
    </w:p>
    <w:p w:rsidR="00D161BD" w:rsidRDefault="00D161BD" w:rsidP="00D161BD">
      <w:pPr>
        <w:spacing w:line="276" w:lineRule="auto"/>
        <w:jc w:val="center"/>
      </w:pPr>
    </w:p>
    <w:p w:rsidR="00D161BD" w:rsidRPr="007E270D" w:rsidRDefault="00D161BD" w:rsidP="00D161BD">
      <w:pPr>
        <w:tabs>
          <w:tab w:val="left" w:pos="0"/>
        </w:tabs>
        <w:spacing w:line="276" w:lineRule="auto"/>
        <w:jc w:val="both"/>
      </w:pPr>
      <w:r w:rsidRPr="007E270D">
        <w:tab/>
      </w:r>
      <w:r>
        <w:t xml:space="preserve">I. </w:t>
      </w:r>
      <w:r w:rsidRPr="007E270D">
        <w:t xml:space="preserve">Prašau mokėti mokymosi stipendiją vadovaujantis mokyklos „Stipendijų mokėjimo ir materialinės paramos nuostatų“, patvirtintų 2020 </w:t>
      </w:r>
      <w:proofErr w:type="spellStart"/>
      <w:r w:rsidRPr="007E270D">
        <w:t>m</w:t>
      </w:r>
      <w:proofErr w:type="spellEnd"/>
      <w:r w:rsidRPr="007E270D">
        <w:t xml:space="preserve">. rugsėjo 30 </w:t>
      </w:r>
      <w:proofErr w:type="spellStart"/>
      <w:r w:rsidRPr="007E270D">
        <w:t>d</w:t>
      </w:r>
      <w:proofErr w:type="spellEnd"/>
      <w:r w:rsidRPr="007E270D">
        <w:t xml:space="preserve">. įsakymo </w:t>
      </w:r>
      <w:proofErr w:type="spellStart"/>
      <w:r w:rsidRPr="007E270D">
        <w:t>Nr</w:t>
      </w:r>
      <w:proofErr w:type="spellEnd"/>
      <w:r w:rsidRPr="007E270D">
        <w:t>. V – 141 7</w:t>
      </w:r>
      <w:r>
        <w:t xml:space="preserve"> </w:t>
      </w:r>
      <w:r w:rsidRPr="007E270D">
        <w:t xml:space="preserve">punktu, </w:t>
      </w:r>
      <w:r w:rsidRPr="007E270D">
        <w:rPr>
          <w:i/>
        </w:rPr>
        <w:t xml:space="preserve">(7.1. pagal I – </w:t>
      </w:r>
      <w:proofErr w:type="spellStart"/>
      <w:r w:rsidRPr="007E270D">
        <w:rPr>
          <w:i/>
        </w:rPr>
        <w:t>ojo</w:t>
      </w:r>
      <w:proofErr w:type="spellEnd"/>
      <w:r w:rsidRPr="007E270D">
        <w:rPr>
          <w:i/>
        </w:rPr>
        <w:t xml:space="preserve"> pusmečio rezultatus, nuo vasario 1 </w:t>
      </w:r>
      <w:proofErr w:type="spellStart"/>
      <w:r w:rsidRPr="007E270D">
        <w:rPr>
          <w:i/>
        </w:rPr>
        <w:t>d</w:t>
      </w:r>
      <w:proofErr w:type="spellEnd"/>
      <w:r w:rsidRPr="007E270D">
        <w:rPr>
          <w:i/>
        </w:rPr>
        <w:t xml:space="preserve">. iki birželio 30 </w:t>
      </w:r>
      <w:proofErr w:type="spellStart"/>
      <w:r w:rsidRPr="007E270D">
        <w:rPr>
          <w:i/>
        </w:rPr>
        <w:t>d</w:t>
      </w:r>
      <w:proofErr w:type="spellEnd"/>
      <w:r w:rsidRPr="007E270D">
        <w:rPr>
          <w:i/>
        </w:rPr>
        <w:t>.; 7.2. pagal II-</w:t>
      </w:r>
      <w:proofErr w:type="spellStart"/>
      <w:r w:rsidRPr="007E270D">
        <w:rPr>
          <w:i/>
        </w:rPr>
        <w:t>ojo</w:t>
      </w:r>
      <w:proofErr w:type="spellEnd"/>
      <w:r w:rsidRPr="007E270D">
        <w:rPr>
          <w:i/>
        </w:rPr>
        <w:t xml:space="preserve"> pusmečio rezultatus – nuo liepos 1 </w:t>
      </w:r>
      <w:proofErr w:type="spellStart"/>
      <w:r w:rsidRPr="007E270D">
        <w:rPr>
          <w:i/>
        </w:rPr>
        <w:t>d</w:t>
      </w:r>
      <w:proofErr w:type="spellEnd"/>
      <w:r w:rsidRPr="007E270D">
        <w:rPr>
          <w:i/>
        </w:rPr>
        <w:t xml:space="preserve">. iki sausio 31 </w:t>
      </w:r>
      <w:proofErr w:type="spellStart"/>
      <w:r w:rsidRPr="007E270D">
        <w:rPr>
          <w:i/>
        </w:rPr>
        <w:t>d</w:t>
      </w:r>
      <w:proofErr w:type="spellEnd"/>
      <w:r w:rsidRPr="007E270D">
        <w:rPr>
          <w:i/>
        </w:rPr>
        <w:t>.)</w:t>
      </w:r>
      <w:r w:rsidRPr="007E270D">
        <w:t xml:space="preserve">, šiems </w:t>
      </w:r>
      <w:r w:rsidRPr="0009685E">
        <w:rPr>
          <w:color w:val="000000"/>
        </w:rPr>
        <w:t>_______</w:t>
      </w:r>
      <w:r w:rsidRPr="007E270D">
        <w:t xml:space="preserve"> grupės mokiniams:</w:t>
      </w:r>
    </w:p>
    <w:p w:rsidR="00D161BD" w:rsidRPr="007E270D" w:rsidRDefault="00D161BD" w:rsidP="00D161BD">
      <w:pPr>
        <w:tabs>
          <w:tab w:val="left" w:pos="0"/>
        </w:tabs>
        <w:spacing w:line="276" w:lineRule="auto"/>
        <w:jc w:val="both"/>
      </w:pPr>
    </w:p>
    <w:tbl>
      <w:tblPr>
        <w:tblW w:w="0" w:type="auto"/>
        <w:tblInd w:w="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984"/>
        <w:gridCol w:w="1616"/>
      </w:tblGrid>
      <w:tr w:rsidR="00D161BD" w:rsidRPr="000B18B0" w:rsidTr="00704C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7"/>
        </w:trPr>
        <w:tc>
          <w:tcPr>
            <w:tcW w:w="709" w:type="dxa"/>
            <w:tcMar>
              <w:left w:w="40" w:type="dxa"/>
              <w:right w:w="40" w:type="dxa"/>
            </w:tcMar>
            <w:vAlign w:val="center"/>
          </w:tcPr>
          <w:p w:rsidR="00D161BD" w:rsidRDefault="00D161BD" w:rsidP="00704C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Eil</w:t>
            </w:r>
            <w:proofErr w:type="spellEnd"/>
            <w:r>
              <w:rPr>
                <w:color w:val="000000"/>
                <w:lang w:eastAsia="lt-LT"/>
              </w:rPr>
              <w:t>.</w:t>
            </w:r>
          </w:p>
          <w:p w:rsidR="00D161BD" w:rsidRPr="000B18B0" w:rsidRDefault="00D161BD" w:rsidP="00704CD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Nr</w:t>
            </w:r>
            <w:proofErr w:type="spellEnd"/>
            <w:r>
              <w:rPr>
                <w:color w:val="000000"/>
                <w:lang w:eastAsia="lt-LT"/>
              </w:rPr>
              <w:t xml:space="preserve">. </w:t>
            </w:r>
          </w:p>
        </w:tc>
        <w:tc>
          <w:tcPr>
            <w:tcW w:w="1984" w:type="dxa"/>
            <w:tcMar>
              <w:left w:w="40" w:type="dxa"/>
              <w:right w:w="40" w:type="dxa"/>
            </w:tcMar>
            <w:vAlign w:val="center"/>
          </w:tcPr>
          <w:p w:rsidR="00D161BD" w:rsidRPr="000B18B0" w:rsidRDefault="00D161BD" w:rsidP="00704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eastAsia="lt-LT"/>
              </w:rPr>
            </w:pPr>
            <w:r>
              <w:rPr>
                <w:color w:val="000000"/>
                <w:lang w:eastAsia="lt-LT"/>
              </w:rPr>
              <w:t>Pavardė, vardas</w:t>
            </w:r>
          </w:p>
        </w:tc>
        <w:tc>
          <w:tcPr>
            <w:tcW w:w="1616" w:type="dxa"/>
            <w:tcMar>
              <w:left w:w="40" w:type="dxa"/>
              <w:right w:w="40" w:type="dxa"/>
            </w:tcMar>
            <w:vAlign w:val="center"/>
          </w:tcPr>
          <w:p w:rsidR="00D161BD" w:rsidRDefault="00D161BD" w:rsidP="00704C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Pusmečio vidurkis</w:t>
            </w:r>
          </w:p>
          <w:p w:rsidR="00D161BD" w:rsidRDefault="00D161BD" w:rsidP="00704C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lt-LT"/>
              </w:rPr>
            </w:pPr>
          </w:p>
          <w:p w:rsidR="00D161BD" w:rsidRDefault="00D161BD" w:rsidP="00704C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lang w:eastAsia="lt-LT"/>
              </w:rPr>
            </w:pPr>
          </w:p>
          <w:p w:rsidR="00D161BD" w:rsidRPr="000B18B0" w:rsidRDefault="00D161BD" w:rsidP="00704C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lt-LT"/>
              </w:rPr>
            </w:pPr>
          </w:p>
        </w:tc>
      </w:tr>
      <w:tr w:rsidR="00D161BD" w:rsidRPr="000B18B0" w:rsidTr="00704C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709" w:type="dxa"/>
            <w:tcMar>
              <w:left w:w="40" w:type="dxa"/>
              <w:right w:w="40" w:type="dxa"/>
            </w:tcMar>
            <w:vAlign w:val="center"/>
          </w:tcPr>
          <w:p w:rsidR="00D161BD" w:rsidRPr="000B18B0" w:rsidRDefault="00D161BD" w:rsidP="00704C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1.</w:t>
            </w:r>
          </w:p>
        </w:tc>
        <w:tc>
          <w:tcPr>
            <w:tcW w:w="1984" w:type="dxa"/>
            <w:tcMar>
              <w:left w:w="40" w:type="dxa"/>
              <w:right w:w="40" w:type="dxa"/>
            </w:tcMar>
            <w:vAlign w:val="center"/>
          </w:tcPr>
          <w:p w:rsidR="00D161BD" w:rsidRPr="000B18B0" w:rsidRDefault="00D161BD" w:rsidP="00704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eastAsia="lt-LT"/>
              </w:rPr>
            </w:pPr>
            <w:r>
              <w:rPr>
                <w:color w:val="000000"/>
                <w:lang w:eastAsia="lt-LT"/>
              </w:rPr>
              <w:t>......................</w:t>
            </w:r>
          </w:p>
        </w:tc>
        <w:tc>
          <w:tcPr>
            <w:tcW w:w="1616" w:type="dxa"/>
            <w:tcMar>
              <w:left w:w="40" w:type="dxa"/>
              <w:right w:w="40" w:type="dxa"/>
            </w:tcMar>
            <w:vAlign w:val="center"/>
          </w:tcPr>
          <w:p w:rsidR="00D161BD" w:rsidRPr="000B18B0" w:rsidRDefault="00D161BD" w:rsidP="00704C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lt-LT"/>
              </w:rPr>
            </w:pPr>
            <w:r>
              <w:rPr>
                <w:color w:val="000000"/>
                <w:lang w:eastAsia="lt-LT"/>
              </w:rPr>
              <w:t>.......;</w:t>
            </w:r>
          </w:p>
        </w:tc>
      </w:tr>
      <w:tr w:rsidR="00D161BD" w:rsidRPr="000B18B0" w:rsidTr="00704C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709" w:type="dxa"/>
            <w:tcMar>
              <w:left w:w="40" w:type="dxa"/>
              <w:right w:w="40" w:type="dxa"/>
            </w:tcMar>
            <w:vAlign w:val="center"/>
          </w:tcPr>
          <w:p w:rsidR="00D161BD" w:rsidRDefault="00D161BD" w:rsidP="00704C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2. </w:t>
            </w:r>
          </w:p>
        </w:tc>
        <w:tc>
          <w:tcPr>
            <w:tcW w:w="1984" w:type="dxa"/>
            <w:tcMar>
              <w:left w:w="40" w:type="dxa"/>
              <w:right w:w="40" w:type="dxa"/>
            </w:tcMar>
            <w:vAlign w:val="center"/>
          </w:tcPr>
          <w:p w:rsidR="00D161BD" w:rsidRPr="000B18B0" w:rsidRDefault="00D161BD" w:rsidP="00704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eastAsia="lt-LT"/>
              </w:rPr>
            </w:pPr>
            <w:r>
              <w:rPr>
                <w:color w:val="000000"/>
                <w:lang w:eastAsia="lt-LT"/>
              </w:rPr>
              <w:t>......................</w:t>
            </w:r>
          </w:p>
        </w:tc>
        <w:tc>
          <w:tcPr>
            <w:tcW w:w="1616" w:type="dxa"/>
            <w:tcMar>
              <w:left w:w="40" w:type="dxa"/>
              <w:right w:w="40" w:type="dxa"/>
            </w:tcMar>
            <w:vAlign w:val="center"/>
          </w:tcPr>
          <w:p w:rsidR="00D161BD" w:rsidRPr="000B18B0" w:rsidRDefault="00D161BD" w:rsidP="00704C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lt-LT"/>
              </w:rPr>
            </w:pPr>
            <w:r>
              <w:rPr>
                <w:color w:val="000000"/>
                <w:lang w:eastAsia="lt-LT"/>
              </w:rPr>
              <w:t>.......;</w:t>
            </w:r>
          </w:p>
        </w:tc>
      </w:tr>
    </w:tbl>
    <w:p w:rsidR="00D161BD" w:rsidRDefault="00D161BD" w:rsidP="00D161BD">
      <w:pPr>
        <w:tabs>
          <w:tab w:val="left" w:pos="0"/>
        </w:tabs>
        <w:spacing w:line="276" w:lineRule="auto"/>
        <w:jc w:val="both"/>
      </w:pPr>
      <w:r>
        <w:tab/>
      </w:r>
    </w:p>
    <w:p w:rsidR="00D161BD" w:rsidRPr="007E270D" w:rsidRDefault="00D161BD" w:rsidP="00D161BD">
      <w:pPr>
        <w:tabs>
          <w:tab w:val="left" w:pos="0"/>
        </w:tabs>
        <w:spacing w:line="276" w:lineRule="auto"/>
        <w:jc w:val="both"/>
      </w:pPr>
      <w:r w:rsidRPr="00807A12">
        <w:rPr>
          <w:color w:val="FF0000"/>
        </w:rPr>
        <w:tab/>
      </w:r>
      <w:r w:rsidRPr="007E270D">
        <w:t xml:space="preserve">II. Prašau nutraukti stipendijos mokėjimą vadovaujantis mokyklos „Stipendijų mokėjimo ir materialinės paramos nuostatų“, patvirtintų 2020 </w:t>
      </w:r>
      <w:proofErr w:type="spellStart"/>
      <w:r w:rsidRPr="007E270D">
        <w:t>m</w:t>
      </w:r>
      <w:proofErr w:type="spellEnd"/>
      <w:r w:rsidRPr="007E270D">
        <w:t xml:space="preserve">. rugsėjo 30 </w:t>
      </w:r>
      <w:proofErr w:type="spellStart"/>
      <w:r w:rsidRPr="007E270D">
        <w:t>d</w:t>
      </w:r>
      <w:proofErr w:type="spellEnd"/>
      <w:r w:rsidRPr="007E270D">
        <w:t xml:space="preserve">. įsakymo </w:t>
      </w:r>
      <w:r>
        <w:t xml:space="preserve">     </w:t>
      </w:r>
      <w:proofErr w:type="spellStart"/>
      <w:r w:rsidRPr="007E270D">
        <w:t>Nr</w:t>
      </w:r>
      <w:proofErr w:type="spellEnd"/>
      <w:r w:rsidRPr="007E270D">
        <w:t>. V</w:t>
      </w:r>
      <w:r>
        <w:t>–</w:t>
      </w:r>
      <w:r w:rsidRPr="007E270D">
        <w:t>141 17.3. punktu mokiniams, kurie turi bent vieną nepatenkinamą pusmečio įvertinimo pažymį:</w:t>
      </w:r>
    </w:p>
    <w:p w:rsidR="00D161BD" w:rsidRPr="007E270D" w:rsidRDefault="00D161BD" w:rsidP="00D161BD">
      <w:pPr>
        <w:tabs>
          <w:tab w:val="left" w:pos="0"/>
        </w:tabs>
        <w:spacing w:line="276" w:lineRule="auto"/>
        <w:ind w:left="720"/>
        <w:jc w:val="both"/>
      </w:pPr>
    </w:p>
    <w:tbl>
      <w:tblPr>
        <w:tblW w:w="0" w:type="auto"/>
        <w:tblInd w:w="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466"/>
      </w:tblGrid>
      <w:tr w:rsidR="00D161BD" w:rsidRPr="007E270D" w:rsidTr="00704C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709" w:type="dxa"/>
            <w:tcMar>
              <w:left w:w="40" w:type="dxa"/>
              <w:right w:w="40" w:type="dxa"/>
            </w:tcMar>
            <w:vAlign w:val="center"/>
          </w:tcPr>
          <w:p w:rsidR="00D161BD" w:rsidRPr="007E270D" w:rsidRDefault="00D161BD" w:rsidP="00704CD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Eil</w:t>
            </w:r>
            <w:proofErr w:type="spellEnd"/>
            <w:r>
              <w:rPr>
                <w:lang w:eastAsia="lt-LT"/>
              </w:rPr>
              <w:t xml:space="preserve">. </w:t>
            </w:r>
            <w:proofErr w:type="spellStart"/>
            <w:r>
              <w:rPr>
                <w:lang w:eastAsia="lt-LT"/>
              </w:rPr>
              <w:t>Nr</w:t>
            </w:r>
            <w:proofErr w:type="spellEnd"/>
            <w:r>
              <w:rPr>
                <w:lang w:eastAsia="lt-LT"/>
              </w:rPr>
              <w:t>.</w:t>
            </w:r>
          </w:p>
        </w:tc>
        <w:tc>
          <w:tcPr>
            <w:tcW w:w="2466" w:type="dxa"/>
            <w:tcMar>
              <w:left w:w="40" w:type="dxa"/>
              <w:right w:w="40" w:type="dxa"/>
            </w:tcMar>
            <w:vAlign w:val="center"/>
          </w:tcPr>
          <w:p w:rsidR="00D161BD" w:rsidRPr="007E270D" w:rsidRDefault="00D161BD" w:rsidP="00704CDD">
            <w:pPr>
              <w:widowControl w:val="0"/>
              <w:autoSpaceDE w:val="0"/>
              <w:autoSpaceDN w:val="0"/>
              <w:adjustRightInd w:val="0"/>
              <w:rPr>
                <w:lang w:eastAsia="lt-LT"/>
              </w:rPr>
            </w:pPr>
            <w:r w:rsidRPr="007E270D">
              <w:rPr>
                <w:lang w:eastAsia="lt-LT"/>
              </w:rPr>
              <w:t>Pavardė</w:t>
            </w:r>
            <w:r>
              <w:rPr>
                <w:lang w:eastAsia="lt-LT"/>
              </w:rPr>
              <w:t>, vardas</w:t>
            </w:r>
          </w:p>
        </w:tc>
      </w:tr>
      <w:tr w:rsidR="00D161BD" w:rsidRPr="007E270D" w:rsidTr="00704C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709" w:type="dxa"/>
            <w:tcMar>
              <w:left w:w="40" w:type="dxa"/>
              <w:right w:w="40" w:type="dxa"/>
            </w:tcMar>
            <w:vAlign w:val="center"/>
          </w:tcPr>
          <w:p w:rsidR="00D161BD" w:rsidRPr="007E270D" w:rsidRDefault="00D161BD" w:rsidP="00704C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1.</w:t>
            </w:r>
          </w:p>
        </w:tc>
        <w:tc>
          <w:tcPr>
            <w:tcW w:w="2466" w:type="dxa"/>
            <w:tcMar>
              <w:left w:w="40" w:type="dxa"/>
              <w:right w:w="40" w:type="dxa"/>
            </w:tcMar>
            <w:vAlign w:val="center"/>
          </w:tcPr>
          <w:p w:rsidR="00D161BD" w:rsidRPr="007E270D" w:rsidRDefault="00D161BD" w:rsidP="00704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eastAsia="lt-LT"/>
              </w:rPr>
            </w:pPr>
            <w:r>
              <w:rPr>
                <w:lang w:eastAsia="lt-LT"/>
              </w:rPr>
              <w:t>........................</w:t>
            </w:r>
          </w:p>
        </w:tc>
      </w:tr>
      <w:tr w:rsidR="00D161BD" w:rsidRPr="007E270D" w:rsidTr="00704C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709" w:type="dxa"/>
            <w:tcMar>
              <w:left w:w="40" w:type="dxa"/>
              <w:right w:w="40" w:type="dxa"/>
            </w:tcMar>
            <w:vAlign w:val="center"/>
          </w:tcPr>
          <w:p w:rsidR="00D161BD" w:rsidRDefault="00D161BD" w:rsidP="00704C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2.</w:t>
            </w:r>
          </w:p>
        </w:tc>
        <w:tc>
          <w:tcPr>
            <w:tcW w:w="2466" w:type="dxa"/>
            <w:tcMar>
              <w:left w:w="40" w:type="dxa"/>
              <w:right w:w="40" w:type="dxa"/>
            </w:tcMar>
            <w:vAlign w:val="center"/>
          </w:tcPr>
          <w:p w:rsidR="00D161BD" w:rsidRDefault="00D161BD" w:rsidP="00704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eastAsia="lt-LT"/>
              </w:rPr>
            </w:pPr>
            <w:r>
              <w:rPr>
                <w:lang w:eastAsia="lt-LT"/>
              </w:rPr>
              <w:t>........................</w:t>
            </w:r>
          </w:p>
        </w:tc>
      </w:tr>
    </w:tbl>
    <w:p w:rsidR="00D161BD" w:rsidRPr="007E270D" w:rsidRDefault="00D161BD" w:rsidP="00D161BD">
      <w:pPr>
        <w:tabs>
          <w:tab w:val="left" w:pos="0"/>
        </w:tabs>
        <w:spacing w:line="276" w:lineRule="auto"/>
        <w:ind w:left="720"/>
        <w:jc w:val="both"/>
      </w:pPr>
    </w:p>
    <w:p w:rsidR="00D161BD" w:rsidRDefault="00D161BD" w:rsidP="00D161BD">
      <w:pPr>
        <w:tabs>
          <w:tab w:val="left" w:pos="0"/>
        </w:tabs>
        <w:spacing w:line="276" w:lineRule="auto"/>
        <w:ind w:left="720"/>
        <w:jc w:val="both"/>
        <w:rPr>
          <w:i/>
        </w:rPr>
      </w:pPr>
      <w:r w:rsidRPr="007C609C">
        <w:rPr>
          <w:u w:val="single"/>
        </w:rPr>
        <w:t>PASTABA.</w:t>
      </w:r>
      <w:r w:rsidRPr="007C609C">
        <w:t xml:space="preserve"> </w:t>
      </w:r>
      <w:r w:rsidRPr="007C609C">
        <w:rPr>
          <w:i/>
        </w:rPr>
        <w:t xml:space="preserve">Pranešimo II dalis nepildoma, jeigu grupėje  nėra mokinių, turinčių nepatenkinamus  pusmečio </w:t>
      </w:r>
      <w:r>
        <w:rPr>
          <w:i/>
        </w:rPr>
        <w:t>įvertinimus.</w:t>
      </w:r>
    </w:p>
    <w:p w:rsidR="00D161BD" w:rsidRPr="007C609C" w:rsidRDefault="00D161BD" w:rsidP="00D161BD">
      <w:pPr>
        <w:tabs>
          <w:tab w:val="left" w:pos="0"/>
        </w:tabs>
        <w:spacing w:line="276" w:lineRule="auto"/>
        <w:ind w:left="720"/>
        <w:jc w:val="both"/>
        <w:rPr>
          <w:i/>
        </w:rPr>
      </w:pPr>
    </w:p>
    <w:p w:rsidR="00D161BD" w:rsidRDefault="00D161BD" w:rsidP="00D161BD">
      <w:pPr>
        <w:tabs>
          <w:tab w:val="left" w:pos="0"/>
        </w:tabs>
        <w:spacing w:line="276" w:lineRule="auto"/>
        <w:ind w:left="720"/>
        <w:jc w:val="both"/>
      </w:pPr>
      <w:r w:rsidRPr="007C609C">
        <w:rPr>
          <w:i/>
        </w:rPr>
        <w:t xml:space="preserve"> </w:t>
      </w:r>
      <w:r>
        <w:tab/>
      </w:r>
      <w:r>
        <w:tab/>
      </w:r>
      <w:r>
        <w:tab/>
        <w:t>______________</w:t>
      </w:r>
      <w:r>
        <w:tab/>
      </w:r>
      <w:r>
        <w:tab/>
      </w:r>
      <w:r>
        <w:tab/>
      </w:r>
      <w:r>
        <w:tab/>
        <w:t>_____________</w:t>
      </w:r>
    </w:p>
    <w:p w:rsidR="00D161BD" w:rsidRDefault="00D161BD" w:rsidP="00D161BD">
      <w:pPr>
        <w:tabs>
          <w:tab w:val="left" w:pos="0"/>
        </w:tabs>
        <w:spacing w:line="276" w:lineRule="auto"/>
        <w:jc w:val="both"/>
        <w:rPr>
          <w:b/>
          <w:bCs/>
        </w:rPr>
      </w:pPr>
      <w:r>
        <w:tab/>
      </w:r>
      <w:r>
        <w:tab/>
      </w:r>
      <w:r>
        <w:tab/>
      </w:r>
      <w:r w:rsidRPr="007C609C">
        <w:rPr>
          <w:sz w:val="20"/>
          <w:szCs w:val="20"/>
        </w:rPr>
        <w:tab/>
      </w:r>
      <w:r>
        <w:rPr>
          <w:sz w:val="20"/>
          <w:szCs w:val="20"/>
        </w:rPr>
        <w:t xml:space="preserve">        </w:t>
      </w:r>
      <w:r w:rsidRPr="007C609C">
        <w:rPr>
          <w:sz w:val="20"/>
          <w:szCs w:val="20"/>
        </w:rPr>
        <w:t>(parašas)</w:t>
      </w:r>
      <w:r w:rsidRPr="007C609C">
        <w:rPr>
          <w:sz w:val="20"/>
          <w:szCs w:val="20"/>
        </w:rPr>
        <w:tab/>
      </w:r>
      <w:r w:rsidRPr="007C609C">
        <w:rPr>
          <w:sz w:val="20"/>
          <w:szCs w:val="20"/>
        </w:rPr>
        <w:tab/>
      </w:r>
      <w:r w:rsidRPr="007C609C">
        <w:rPr>
          <w:sz w:val="20"/>
          <w:szCs w:val="20"/>
        </w:rPr>
        <w:tab/>
      </w:r>
      <w:r w:rsidRPr="007C609C">
        <w:rPr>
          <w:sz w:val="20"/>
          <w:szCs w:val="20"/>
        </w:rPr>
        <w:tab/>
      </w:r>
      <w:r w:rsidRPr="007C609C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Pr="007C609C">
        <w:rPr>
          <w:sz w:val="20"/>
          <w:szCs w:val="20"/>
        </w:rPr>
        <w:t>(v. , pavardė)</w:t>
      </w:r>
    </w:p>
    <w:p w:rsidR="009F6A7B" w:rsidRDefault="009F6A7B"/>
    <w:sectPr w:rsidR="009F6A7B" w:rsidSect="00D161B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BD"/>
    <w:rsid w:val="009F6A7B"/>
    <w:rsid w:val="00D1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16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161BD"/>
    <w:pPr>
      <w:ind w:left="720"/>
      <w:contextualSpacing/>
    </w:pPr>
    <w:rPr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16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161BD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894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Kadrai</dc:creator>
  <cp:lastModifiedBy>Kadrai</cp:lastModifiedBy>
  <cp:revision>1</cp:revision>
  <dcterms:created xsi:type="dcterms:W3CDTF">2021-05-12T11:42:00Z</dcterms:created>
  <dcterms:modified xsi:type="dcterms:W3CDTF">2021-05-12T11:43:00Z</dcterms:modified>
</cp:coreProperties>
</file>