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9A" w:rsidRPr="005E329A" w:rsidRDefault="005E329A" w:rsidP="005E329A">
      <w:pPr>
        <w:ind w:left="6237"/>
        <w:rPr>
          <w:sz w:val="20"/>
          <w:szCs w:val="24"/>
        </w:rPr>
      </w:pPr>
      <w:r w:rsidRPr="005E329A">
        <w:rPr>
          <w:sz w:val="20"/>
          <w:szCs w:val="24"/>
        </w:rPr>
        <w:t xml:space="preserve">Joniškio žemės ūkio mokyklos vaiko gerovės komisijos funkcijų, sudarymo ir jos darbo organizavimo tvarkos aprašo </w:t>
      </w:r>
    </w:p>
    <w:p w:rsidR="005E329A" w:rsidRPr="005E329A" w:rsidRDefault="008A6E56" w:rsidP="005E329A">
      <w:pPr>
        <w:overflowPunct w:val="0"/>
        <w:ind w:left="6237" w:right="290"/>
        <w:textAlignment w:val="baseline"/>
        <w:rPr>
          <w:sz w:val="20"/>
          <w:szCs w:val="24"/>
        </w:rPr>
      </w:pPr>
      <w:r>
        <w:rPr>
          <w:sz w:val="20"/>
          <w:szCs w:val="24"/>
        </w:rPr>
        <w:t>3</w:t>
      </w:r>
      <w:r w:rsidR="005E329A" w:rsidRPr="005E329A">
        <w:rPr>
          <w:sz w:val="20"/>
          <w:szCs w:val="24"/>
        </w:rPr>
        <w:t xml:space="preserve"> priedas </w:t>
      </w:r>
    </w:p>
    <w:p w:rsidR="005E329A" w:rsidRPr="005E329A" w:rsidRDefault="005E329A" w:rsidP="005E329A">
      <w:pPr>
        <w:overflowPunct w:val="0"/>
        <w:jc w:val="center"/>
        <w:textAlignment w:val="baseline"/>
        <w:rPr>
          <w:rFonts w:eastAsia="Calibri"/>
          <w:szCs w:val="24"/>
        </w:rPr>
      </w:pPr>
    </w:p>
    <w:p w:rsidR="005E329A" w:rsidRPr="005E329A" w:rsidRDefault="005E329A" w:rsidP="005E329A">
      <w:pPr>
        <w:overflowPunct w:val="0"/>
        <w:jc w:val="center"/>
        <w:textAlignment w:val="baseline"/>
        <w:rPr>
          <w:rFonts w:eastAsia="Calibri"/>
          <w:szCs w:val="24"/>
        </w:rPr>
      </w:pPr>
    </w:p>
    <w:p w:rsidR="008A6E56" w:rsidRPr="008A6E56" w:rsidRDefault="008A6E56" w:rsidP="008A6E56">
      <w:pPr>
        <w:overflowPunct w:val="0"/>
        <w:jc w:val="center"/>
        <w:textAlignment w:val="baseline"/>
        <w:rPr>
          <w:rFonts w:eastAsia="Calibri"/>
          <w:b/>
          <w:szCs w:val="24"/>
        </w:rPr>
      </w:pPr>
      <w:r w:rsidRPr="008A6E56">
        <w:rPr>
          <w:rFonts w:eastAsia="Calibri"/>
          <w:b/>
          <w:szCs w:val="24"/>
        </w:rPr>
        <w:t xml:space="preserve">JONIŠKIO ŽEMĖS ŪKIO MOKYKLOS </w:t>
      </w:r>
    </w:p>
    <w:p w:rsidR="008A6E56" w:rsidRPr="008A6E56" w:rsidRDefault="008A6E56" w:rsidP="008A6E56">
      <w:pPr>
        <w:overflowPunct w:val="0"/>
        <w:jc w:val="center"/>
        <w:textAlignment w:val="baseline"/>
        <w:rPr>
          <w:rFonts w:eastAsia="Calibri"/>
          <w:b/>
          <w:szCs w:val="24"/>
        </w:rPr>
      </w:pPr>
      <w:r w:rsidRPr="008A6E56">
        <w:rPr>
          <w:rFonts w:eastAsia="Calibri"/>
          <w:b/>
          <w:szCs w:val="24"/>
        </w:rPr>
        <w:t>STIPENDIJŲ IR KITOS MATERIALINĖS PARAMOS SKIRSTYMO KOMISIJOS NARIO</w:t>
      </w:r>
    </w:p>
    <w:p w:rsidR="005E329A" w:rsidRDefault="005E329A" w:rsidP="005E329A">
      <w:pPr>
        <w:overflowPunct w:val="0"/>
        <w:jc w:val="center"/>
        <w:textAlignment w:val="baseline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KONFIDENCIALUMO PASIŽADĖJIMAS </w:t>
      </w:r>
    </w:p>
    <w:p w:rsidR="005E329A" w:rsidRDefault="005E329A" w:rsidP="005E329A">
      <w:pPr>
        <w:overflowPunct w:val="0"/>
        <w:spacing w:line="276" w:lineRule="auto"/>
        <w:jc w:val="center"/>
        <w:textAlignment w:val="baseline"/>
        <w:rPr>
          <w:rFonts w:eastAsia="Calibri"/>
          <w:i/>
          <w:szCs w:val="24"/>
        </w:rPr>
      </w:pPr>
    </w:p>
    <w:p w:rsidR="005E329A" w:rsidRDefault="005E329A" w:rsidP="005E329A">
      <w:pPr>
        <w:overflowPunct w:val="0"/>
        <w:spacing w:line="276" w:lineRule="auto"/>
        <w:jc w:val="center"/>
        <w:textAlignment w:val="baseline"/>
        <w:rPr>
          <w:rFonts w:eastAsia="Calibri"/>
          <w:iCs/>
          <w:sz w:val="20"/>
        </w:rPr>
      </w:pPr>
      <w:r>
        <w:rPr>
          <w:rFonts w:eastAsia="Calibri"/>
          <w:iCs/>
          <w:sz w:val="20"/>
        </w:rPr>
        <w:t>_________________________</w:t>
      </w:r>
    </w:p>
    <w:p w:rsidR="005E329A" w:rsidRPr="005E329A" w:rsidRDefault="005E329A" w:rsidP="005E329A">
      <w:pPr>
        <w:overflowPunct w:val="0"/>
        <w:spacing w:line="276" w:lineRule="auto"/>
        <w:jc w:val="center"/>
        <w:textAlignment w:val="baseline"/>
        <w:rPr>
          <w:rFonts w:eastAsia="Calibri"/>
          <w:iCs/>
        </w:rPr>
      </w:pPr>
      <w:r w:rsidRPr="005E329A">
        <w:rPr>
          <w:rFonts w:eastAsia="Calibri"/>
          <w:iCs/>
        </w:rPr>
        <w:t>Joniškis</w:t>
      </w:r>
    </w:p>
    <w:p w:rsidR="005E329A" w:rsidRDefault="005E329A" w:rsidP="005E329A">
      <w:pPr>
        <w:overflowPunct w:val="0"/>
        <w:spacing w:line="276" w:lineRule="auto"/>
        <w:jc w:val="center"/>
        <w:textAlignment w:val="baseline"/>
        <w:rPr>
          <w:rFonts w:eastAsia="Calibri"/>
          <w:szCs w:val="24"/>
        </w:rPr>
      </w:pPr>
    </w:p>
    <w:p w:rsidR="005E329A" w:rsidRDefault="005E329A" w:rsidP="005E329A">
      <w:pPr>
        <w:overflowPunct w:val="0"/>
        <w:spacing w:line="276" w:lineRule="auto"/>
        <w:jc w:val="center"/>
        <w:textAlignment w:val="baseline"/>
        <w:rPr>
          <w:rFonts w:eastAsia="Calibri"/>
          <w:szCs w:val="24"/>
        </w:rPr>
      </w:pPr>
    </w:p>
    <w:p w:rsidR="008A6E56" w:rsidRDefault="005E329A" w:rsidP="005E329A">
      <w:pPr>
        <w:overflowPunct w:val="0"/>
        <w:spacing w:line="276" w:lineRule="auto"/>
        <w:ind w:firstLine="709"/>
        <w:jc w:val="both"/>
        <w:textAlignment w:val="baseline"/>
        <w:rPr>
          <w:rFonts w:eastAsia="Calibri"/>
          <w:szCs w:val="24"/>
        </w:rPr>
      </w:pPr>
      <w:r>
        <w:rPr>
          <w:rFonts w:eastAsia="Calibri"/>
          <w:szCs w:val="24"/>
        </w:rPr>
        <w:t xml:space="preserve">Aš, _____________________________________, </w:t>
      </w:r>
      <w:r w:rsidR="008A6E56" w:rsidRPr="008A6E56">
        <w:rPr>
          <w:rFonts w:eastAsia="Calibri"/>
          <w:szCs w:val="24"/>
        </w:rPr>
        <w:t xml:space="preserve">dalyvaudamas (-a) </w:t>
      </w:r>
      <w:r w:rsidR="008A6E56" w:rsidRPr="008A6E56">
        <w:rPr>
          <w:rFonts w:eastAsia="Calibri"/>
          <w:szCs w:val="24"/>
        </w:rPr>
        <w:t>Joniškio žemės ūkio mokyklos Stipendijų ir kitos materialinės paramos skirstymo komisijos (toliau – Komisija)</w:t>
      </w:r>
      <w:bookmarkStart w:id="0" w:name="_GoBack"/>
      <w:bookmarkEnd w:id="0"/>
      <w:r w:rsidR="008A6E56">
        <w:rPr>
          <w:rFonts w:eastAsia="Calibri"/>
          <w:szCs w:val="24"/>
        </w:rPr>
        <w:t xml:space="preserve"> </w:t>
      </w:r>
      <w:r w:rsidR="008A6E56" w:rsidRPr="008A6E56">
        <w:rPr>
          <w:rFonts w:eastAsia="Calibri"/>
          <w:szCs w:val="24"/>
        </w:rPr>
        <w:t>posėdyje, p a s i ž a d u:</w:t>
      </w:r>
    </w:p>
    <w:p w:rsidR="005E329A" w:rsidRDefault="005E329A" w:rsidP="005E329A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rFonts w:eastAsia="Calibri"/>
          <w:szCs w:val="24"/>
        </w:rPr>
        <w:t>1. saugoti ir tik teisės aktų nustatytais tikslais ir tvarka naudoti konfidencialią informaciją, kuri man taps žinoma, esant Komisijos nariu (-e);</w:t>
      </w:r>
    </w:p>
    <w:p w:rsidR="005E329A" w:rsidRDefault="005E329A" w:rsidP="005E329A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rFonts w:eastAsia="Calibri"/>
          <w:szCs w:val="24"/>
        </w:rPr>
        <w:t>2. man patikėtus dokumentus ar duomenis saugoti tokiu būdu, kad tretieji asmenys neturėtų galimybės su jais susipažinti ar jais pasinaudoti, neatskleisti tretiesiems asmenims konfidencialios informacijos;</w:t>
      </w:r>
    </w:p>
    <w:p w:rsidR="005E329A" w:rsidRDefault="005E329A" w:rsidP="005E329A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rFonts w:eastAsia="Calibri"/>
          <w:szCs w:val="24"/>
        </w:rPr>
        <w:t>3. savo pareigas atlikti objektyviai, dalykiškai, be išankstinio nusistatymo, vadovaudamasis  (-i) įstatymų viršenybės, skaidrumo, nešališkumo, teisėtumo, sąžiningumo ir geriausių vaiko interesų prioritetiškumo principais;</w:t>
      </w:r>
    </w:p>
    <w:p w:rsidR="005E329A" w:rsidRDefault="008A6E56" w:rsidP="005E329A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rFonts w:eastAsia="Calibri"/>
          <w:szCs w:val="24"/>
        </w:rPr>
        <w:t>4</w:t>
      </w:r>
      <w:r w:rsidR="005E329A">
        <w:rPr>
          <w:rFonts w:eastAsia="Calibri"/>
          <w:szCs w:val="24"/>
        </w:rPr>
        <w:t>. savo ir (ar) man artimų asmenų privačių interesų naudai nesinaudoti ir neleisti naudotis informacija, kurią įgijau dalyvaudamas (-a) svarstant, rengiant ar priimant Komisijos sprendimą, kitokia tvarka ir mastu, nei nustato Lietuvos Respublikos teisės aktai;</w:t>
      </w:r>
    </w:p>
    <w:p w:rsidR="005E329A" w:rsidRDefault="008A6E56" w:rsidP="005E329A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color w:val="000000"/>
          <w:szCs w:val="24"/>
        </w:rPr>
        <w:t>5</w:t>
      </w:r>
      <w:r w:rsidR="005E329A">
        <w:rPr>
          <w:color w:val="000000"/>
          <w:szCs w:val="24"/>
        </w:rPr>
        <w:t>. patvirtinu, kad esu susipažinęs (-</w:t>
      </w:r>
      <w:proofErr w:type="spellStart"/>
      <w:r w:rsidR="005E329A">
        <w:rPr>
          <w:color w:val="000000"/>
          <w:szCs w:val="24"/>
        </w:rPr>
        <w:t>usi</w:t>
      </w:r>
      <w:proofErr w:type="spellEnd"/>
      <w:r w:rsidR="005E329A">
        <w:rPr>
          <w:color w:val="000000"/>
          <w:szCs w:val="24"/>
        </w:rPr>
        <w:t>) su 2016 m. balandžio 27 d. Europos Parlamento ir Tarybos reglamento (ES) 2016/679 dėl fizinių asmenų apsaugos tvarkant asmens duomenis ir dėl laisvo tokių duomenų judėjimo ir kuriuo panaikinama Direktyva 95/46/EB (Bendrasis duomenų apsaugos reglamentas), Lietuvos Respublikos asmens duomenų teisinės apsaugos įstatymo ir kitų teisės aktų, reglamentuojančių asmens duomenų tvarkymą ir apsaugą, reikalavimais.</w:t>
      </w:r>
    </w:p>
    <w:p w:rsidR="005E329A" w:rsidRDefault="008A6E56" w:rsidP="005E329A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szCs w:val="24"/>
        </w:rPr>
        <w:t>6</w:t>
      </w:r>
      <w:r w:rsidR="005E329A">
        <w:rPr>
          <w:szCs w:val="24"/>
        </w:rPr>
        <w:t>. Šis pasižadėjimas galios visą laiką tiek dirbant Komisijoje, tiek pasitraukus iš Komisijos veiklos.</w:t>
      </w:r>
    </w:p>
    <w:p w:rsidR="005E329A" w:rsidRDefault="005E329A" w:rsidP="005E329A">
      <w:pPr>
        <w:overflowPunct w:val="0"/>
        <w:textAlignment w:val="baseline"/>
        <w:rPr>
          <w:szCs w:val="24"/>
        </w:rPr>
      </w:pPr>
    </w:p>
    <w:p w:rsidR="008A6E56" w:rsidRDefault="008A6E56" w:rsidP="005E329A">
      <w:pPr>
        <w:overflowPunct w:val="0"/>
        <w:textAlignment w:val="baseline"/>
        <w:rPr>
          <w:szCs w:val="24"/>
        </w:rPr>
      </w:pPr>
    </w:p>
    <w:p w:rsidR="005E329A" w:rsidRDefault="005E329A" w:rsidP="005E329A">
      <w:pPr>
        <w:shd w:val="clear" w:color="auto" w:fill="FFFFFF"/>
        <w:overflowPunct w:val="0"/>
        <w:spacing w:line="276" w:lineRule="auto"/>
        <w:textAlignment w:val="baseline"/>
        <w:rPr>
          <w:szCs w:val="24"/>
        </w:rPr>
      </w:pPr>
      <w:r>
        <w:rPr>
          <w:szCs w:val="24"/>
        </w:rPr>
        <w:t>_________________________</w:t>
      </w:r>
      <w:r w:rsidR="007D488E">
        <w:rPr>
          <w:szCs w:val="24"/>
        </w:rPr>
        <w:t>___</w:t>
      </w:r>
      <w:r>
        <w:rPr>
          <w:szCs w:val="24"/>
        </w:rPr>
        <w:t xml:space="preserve">______ </w:t>
      </w:r>
      <w:r w:rsidR="007D488E">
        <w:rPr>
          <w:szCs w:val="24"/>
        </w:rPr>
        <w:t xml:space="preserve">          </w:t>
      </w:r>
      <w:r>
        <w:rPr>
          <w:szCs w:val="24"/>
        </w:rPr>
        <w:t>__</w:t>
      </w:r>
      <w:r w:rsidR="007D488E">
        <w:rPr>
          <w:szCs w:val="24"/>
        </w:rPr>
        <w:t>__________         _______________________</w:t>
      </w:r>
    </w:p>
    <w:p w:rsidR="005E329A" w:rsidRDefault="005E329A" w:rsidP="005E329A">
      <w:pPr>
        <w:shd w:val="clear" w:color="auto" w:fill="FFFFFF"/>
        <w:overflowPunct w:val="0"/>
        <w:spacing w:line="276" w:lineRule="auto"/>
        <w:textAlignment w:val="baseline"/>
        <w:rPr>
          <w:sz w:val="20"/>
        </w:rPr>
      </w:pPr>
      <w:r>
        <w:rPr>
          <w:i/>
          <w:sz w:val="20"/>
        </w:rPr>
        <w:t xml:space="preserve">         (pareigos Komisijoje)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</w:t>
      </w:r>
      <w:r w:rsidR="007D488E">
        <w:rPr>
          <w:i/>
          <w:sz w:val="20"/>
        </w:rPr>
        <w:t xml:space="preserve">                   </w:t>
      </w:r>
      <w:r>
        <w:rPr>
          <w:i/>
          <w:sz w:val="20"/>
        </w:rPr>
        <w:t xml:space="preserve">  </w:t>
      </w:r>
      <w:r w:rsidR="007D488E">
        <w:rPr>
          <w:i/>
          <w:sz w:val="20"/>
        </w:rPr>
        <w:t>(parašas)</w:t>
      </w:r>
      <w:r w:rsidR="007D488E">
        <w:rPr>
          <w:i/>
          <w:sz w:val="20"/>
        </w:rPr>
        <w:tab/>
      </w:r>
      <w:r>
        <w:rPr>
          <w:i/>
          <w:sz w:val="20"/>
        </w:rPr>
        <w:t xml:space="preserve">         </w:t>
      </w:r>
      <w:r w:rsidR="007D488E">
        <w:rPr>
          <w:i/>
          <w:sz w:val="20"/>
        </w:rPr>
        <w:t xml:space="preserve">       </w:t>
      </w:r>
      <w:r>
        <w:rPr>
          <w:i/>
          <w:sz w:val="20"/>
        </w:rPr>
        <w:t xml:space="preserve">  (vardas ir pavardė )</w:t>
      </w:r>
    </w:p>
    <w:p w:rsidR="005E329A" w:rsidRDefault="005E329A" w:rsidP="005E329A">
      <w:pPr>
        <w:overflowPunct w:val="0"/>
        <w:jc w:val="center"/>
        <w:textAlignment w:val="baseline"/>
        <w:rPr>
          <w:szCs w:val="24"/>
        </w:rPr>
      </w:pPr>
    </w:p>
    <w:sectPr w:rsidR="005E329A" w:rsidSect="000746B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1FD"/>
    <w:rsid w:val="00056092"/>
    <w:rsid w:val="000746BE"/>
    <w:rsid w:val="004E1F4D"/>
    <w:rsid w:val="005E329A"/>
    <w:rsid w:val="007D488E"/>
    <w:rsid w:val="008A6E56"/>
    <w:rsid w:val="009221FD"/>
    <w:rsid w:val="0095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82E2A"/>
  <w15:chartTrackingRefBased/>
  <w15:docId w15:val="{F499EFDC-D01B-430E-8FF8-F281731D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E329A"/>
    <w:pPr>
      <w:spacing w:line="240" w:lineRule="auto"/>
    </w:pPr>
    <w:rPr>
      <w:rFonts w:eastAsia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1324</Words>
  <Characters>756</Characters>
  <Application>Microsoft Office Word</Application>
  <DocSecurity>0</DocSecurity>
  <Lines>6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5</cp:revision>
  <dcterms:created xsi:type="dcterms:W3CDTF">2025-11-07T08:38:00Z</dcterms:created>
  <dcterms:modified xsi:type="dcterms:W3CDTF">2026-10-06T07:02:00Z</dcterms:modified>
</cp:coreProperties>
</file>